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452BD" w14:textId="1FF9A2DA" w:rsidR="00D9346A" w:rsidRDefault="006A0FB6" w:rsidP="00A0583B">
      <w:pPr>
        <w:pStyle w:val="Title"/>
        <w:tabs>
          <w:tab w:val="left" w:pos="9498"/>
        </w:tabs>
        <w:spacing w:before="0" w:after="160"/>
        <w:ind w:left="0" w:right="0"/>
        <w:rPr>
          <w:rFonts w:ascii="Open Sans" w:hAnsi="Open Sans" w:cs="Open Sans"/>
          <w:b/>
          <w:bCs/>
          <w:color w:val="33475B"/>
        </w:rPr>
      </w:pPr>
      <w:r w:rsidRPr="006A0FB6">
        <w:rPr>
          <w:rFonts w:ascii="Open Sans" w:hAnsi="Open Sans" w:cs="Open Sans"/>
          <w:b/>
          <w:bCs/>
          <w:color w:val="33475B"/>
        </w:rPr>
        <w:t xml:space="preserve">CPB CANADA - </w:t>
      </w:r>
      <w:r w:rsidR="00331558" w:rsidRPr="006A0FB6">
        <w:rPr>
          <w:rFonts w:ascii="Open Sans" w:hAnsi="Open Sans" w:cs="Open Sans"/>
          <w:b/>
          <w:bCs/>
          <w:color w:val="33475B"/>
        </w:rPr>
        <w:t xml:space="preserve">DIRECTOR’S CODE OF </w:t>
      </w:r>
      <w:r w:rsidR="009D0910">
        <w:rPr>
          <w:rFonts w:ascii="Open Sans" w:hAnsi="Open Sans" w:cs="Open Sans"/>
          <w:b/>
          <w:bCs/>
          <w:color w:val="33475B"/>
        </w:rPr>
        <w:t>C</w:t>
      </w:r>
      <w:r w:rsidR="00331558" w:rsidRPr="006A0FB6">
        <w:rPr>
          <w:rFonts w:ascii="Open Sans" w:hAnsi="Open Sans" w:cs="Open Sans"/>
          <w:b/>
          <w:bCs/>
          <w:color w:val="33475B"/>
        </w:rPr>
        <w:t>ONDUCT</w:t>
      </w:r>
    </w:p>
    <w:p w14:paraId="5566D8C0" w14:textId="5B9FCD8A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ind w:left="714" w:hanging="357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>Directors must</w:t>
      </w:r>
      <w:r w:rsidR="006A0FB6" w:rsidRPr="00AE72CF">
        <w:rPr>
          <w:rFonts w:ascii="Open Sans" w:hAnsi="Open Sans" w:cs="Open Sans"/>
          <w:sz w:val="20"/>
          <w:szCs w:val="20"/>
        </w:rPr>
        <w:t xml:space="preserve"> </w:t>
      </w:r>
      <w:r w:rsidRPr="00AE72CF">
        <w:rPr>
          <w:rFonts w:ascii="Open Sans" w:hAnsi="Open Sans" w:cs="Open Sans"/>
          <w:sz w:val="20"/>
          <w:szCs w:val="20"/>
        </w:rPr>
        <w:t>represent</w:t>
      </w:r>
      <w:r w:rsidR="006A0FB6" w:rsidRPr="00AE72CF">
        <w:rPr>
          <w:rFonts w:ascii="Open Sans" w:hAnsi="Open Sans" w:cs="Open Sans"/>
          <w:sz w:val="20"/>
          <w:szCs w:val="20"/>
        </w:rPr>
        <w:t xml:space="preserve"> </w:t>
      </w:r>
      <w:r w:rsidRPr="00AE72CF">
        <w:rPr>
          <w:rFonts w:ascii="Open Sans" w:hAnsi="Open Sans" w:cs="Open Sans"/>
          <w:sz w:val="20"/>
          <w:szCs w:val="20"/>
        </w:rPr>
        <w:t xml:space="preserve">the interests of the </w:t>
      </w:r>
      <w:r w:rsidR="006A0FB6" w:rsidRPr="00AE72CF">
        <w:rPr>
          <w:rFonts w:ascii="Open Sans" w:hAnsi="Open Sans" w:cs="Open Sans"/>
          <w:sz w:val="20"/>
          <w:szCs w:val="20"/>
        </w:rPr>
        <w:t>Certified Professional Bookkeepers of C</w:t>
      </w:r>
      <w:r w:rsidRPr="00AE72CF">
        <w:rPr>
          <w:rFonts w:ascii="Open Sans" w:hAnsi="Open Sans" w:cs="Open Sans"/>
          <w:sz w:val="20"/>
          <w:szCs w:val="20"/>
        </w:rPr>
        <w:t>anada (“</w:t>
      </w:r>
      <w:r w:rsidR="006A0FB6" w:rsidRPr="00AE72CF">
        <w:rPr>
          <w:rFonts w:ascii="Open Sans" w:hAnsi="Open Sans" w:cs="Open Sans"/>
          <w:sz w:val="20"/>
          <w:szCs w:val="20"/>
        </w:rPr>
        <w:t>CPB C</w:t>
      </w:r>
      <w:r w:rsidR="004D5E85">
        <w:rPr>
          <w:rFonts w:ascii="Open Sans" w:hAnsi="Open Sans" w:cs="Open Sans"/>
          <w:sz w:val="20"/>
          <w:szCs w:val="20"/>
        </w:rPr>
        <w:t>ana</w:t>
      </w:r>
      <w:r w:rsidR="009D0910">
        <w:rPr>
          <w:rFonts w:ascii="Open Sans" w:hAnsi="Open Sans" w:cs="Open Sans"/>
          <w:sz w:val="20"/>
          <w:szCs w:val="20"/>
        </w:rPr>
        <w:t>da</w:t>
      </w:r>
      <w:r w:rsidR="00AE72CF" w:rsidRPr="00AE72CF">
        <w:rPr>
          <w:rFonts w:ascii="Open Sans" w:hAnsi="Open Sans" w:cs="Open Sans"/>
          <w:color w:val="333333"/>
          <w:sz w:val="20"/>
          <w:szCs w:val="20"/>
        </w:rPr>
        <w:t>, legally known as Institute of Professional Bookkeepers</w:t>
      </w:r>
      <w:r w:rsidRPr="00AE72CF">
        <w:rPr>
          <w:rFonts w:ascii="Open Sans" w:hAnsi="Open Sans" w:cs="Open Sans"/>
          <w:sz w:val="20"/>
          <w:szCs w:val="20"/>
        </w:rPr>
        <w:t xml:space="preserve">”) </w:t>
      </w:r>
      <w:proofErr w:type="gramStart"/>
      <w:r w:rsidRPr="00AE72CF">
        <w:rPr>
          <w:rFonts w:ascii="Open Sans" w:hAnsi="Open Sans" w:cs="Open Sans"/>
          <w:sz w:val="20"/>
          <w:szCs w:val="20"/>
        </w:rPr>
        <w:t>at ALL times</w:t>
      </w:r>
      <w:proofErr w:type="gramEnd"/>
      <w:r w:rsidRPr="00AE72CF">
        <w:rPr>
          <w:rFonts w:ascii="Open Sans" w:hAnsi="Open Sans" w:cs="Open Sans"/>
          <w:sz w:val="20"/>
          <w:szCs w:val="20"/>
        </w:rPr>
        <w:t>.</w:t>
      </w:r>
    </w:p>
    <w:p w14:paraId="65963183" w14:textId="77777777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ind w:left="714" w:hanging="357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 xml:space="preserve">Directors shall maintain the confidentiality of the details and the dynamics of </w:t>
      </w:r>
      <w:proofErr w:type="gramStart"/>
      <w:r w:rsidRPr="00AE72CF">
        <w:rPr>
          <w:rFonts w:ascii="Open Sans" w:hAnsi="Open Sans" w:cs="Open Sans"/>
          <w:sz w:val="20"/>
          <w:szCs w:val="20"/>
        </w:rPr>
        <w:t>any and all</w:t>
      </w:r>
      <w:proofErr w:type="gramEnd"/>
      <w:r w:rsidRPr="00AE72CF">
        <w:rPr>
          <w:rFonts w:ascii="Open Sans" w:hAnsi="Open Sans" w:cs="Open Sans"/>
          <w:sz w:val="20"/>
          <w:szCs w:val="20"/>
        </w:rPr>
        <w:t xml:space="preserve"> Board discussion and communication.</w:t>
      </w:r>
    </w:p>
    <w:p w14:paraId="4DF660C8" w14:textId="77777777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ind w:left="714" w:hanging="357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>Directors shall not speak publicly against, or in any way undermine board solidarity once a Board decision has been made.</w:t>
      </w:r>
    </w:p>
    <w:p w14:paraId="7FEBAB99" w14:textId="17A773BE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ind w:left="714" w:hanging="357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 xml:space="preserve">Directors are expected to attend all Board meetings. Directors shall be prepared to commit sufficient time and energy to attend to </w:t>
      </w:r>
      <w:r w:rsidR="006A0FB6" w:rsidRPr="00AE72CF">
        <w:rPr>
          <w:rFonts w:ascii="Open Sans" w:hAnsi="Open Sans" w:cs="Open Sans"/>
          <w:sz w:val="20"/>
          <w:szCs w:val="20"/>
        </w:rPr>
        <w:t xml:space="preserve">CPB </w:t>
      </w:r>
      <w:r w:rsidR="009D0910">
        <w:rPr>
          <w:rFonts w:ascii="Open Sans" w:hAnsi="Open Sans" w:cs="Open Sans"/>
          <w:sz w:val="20"/>
          <w:szCs w:val="20"/>
        </w:rPr>
        <w:t>Canada</w:t>
      </w:r>
      <w:r w:rsidRPr="00AE72CF">
        <w:rPr>
          <w:rFonts w:ascii="Open Sans" w:hAnsi="Open Sans" w:cs="Open Sans"/>
          <w:sz w:val="20"/>
          <w:szCs w:val="20"/>
        </w:rPr>
        <w:t xml:space="preserve"> business.</w:t>
      </w:r>
    </w:p>
    <w:p w14:paraId="0F230FB6" w14:textId="77777777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ind w:left="714" w:hanging="357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>Directors shall avoid, in fact and perception, conflicts of interest and shall disclose to the Board, in an immediate manner, any possible conflicts.</w:t>
      </w:r>
    </w:p>
    <w:p w14:paraId="4F1E67CC" w14:textId="77777777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>Directors’ contributions to discussions and decision</w:t>
      </w:r>
      <w:r w:rsidRPr="00AE72CF">
        <w:rPr>
          <w:rFonts w:ascii="Cambria Math" w:hAnsi="Cambria Math" w:cs="Cambria Math"/>
          <w:sz w:val="20"/>
          <w:szCs w:val="20"/>
        </w:rPr>
        <w:t>‐</w:t>
      </w:r>
      <w:r w:rsidRPr="00AE72CF">
        <w:rPr>
          <w:rFonts w:ascii="Open Sans" w:hAnsi="Open Sans" w:cs="Open Sans"/>
          <w:sz w:val="20"/>
          <w:szCs w:val="20"/>
        </w:rPr>
        <w:t>making shall be positive and constructive.</w:t>
      </w:r>
    </w:p>
    <w:p w14:paraId="5C80DD2B" w14:textId="77777777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 xml:space="preserve">Directors’ interactions in meetings and communications shall be courteous, </w:t>
      </w:r>
      <w:proofErr w:type="gramStart"/>
      <w:r w:rsidRPr="00AE72CF">
        <w:rPr>
          <w:rFonts w:ascii="Open Sans" w:hAnsi="Open Sans" w:cs="Open Sans"/>
          <w:sz w:val="20"/>
          <w:szCs w:val="20"/>
        </w:rPr>
        <w:t>respectful</w:t>
      </w:r>
      <w:proofErr w:type="gramEnd"/>
      <w:r w:rsidRPr="00AE72CF">
        <w:rPr>
          <w:rFonts w:ascii="Open Sans" w:hAnsi="Open Sans" w:cs="Open Sans"/>
          <w:sz w:val="20"/>
          <w:szCs w:val="20"/>
        </w:rPr>
        <w:t xml:space="preserve"> and free of animosity.</w:t>
      </w:r>
    </w:p>
    <w:p w14:paraId="56B18F37" w14:textId="1BC6894E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 xml:space="preserve">Directors shall adhere to </w:t>
      </w:r>
      <w:r w:rsidR="006A0FB6" w:rsidRPr="00AE72CF">
        <w:rPr>
          <w:rFonts w:ascii="Open Sans" w:hAnsi="Open Sans" w:cs="Open Sans"/>
          <w:sz w:val="20"/>
          <w:szCs w:val="20"/>
        </w:rPr>
        <w:t xml:space="preserve">CPB </w:t>
      </w:r>
      <w:r w:rsidR="00A0583B">
        <w:rPr>
          <w:rFonts w:ascii="Open Sans" w:hAnsi="Open Sans" w:cs="Open Sans"/>
          <w:sz w:val="20"/>
          <w:szCs w:val="20"/>
        </w:rPr>
        <w:t>Canada</w:t>
      </w:r>
      <w:r w:rsidRPr="00AE72CF">
        <w:rPr>
          <w:rFonts w:ascii="Open Sans" w:hAnsi="Open Sans" w:cs="Open Sans"/>
          <w:sz w:val="20"/>
          <w:szCs w:val="20"/>
        </w:rPr>
        <w:t xml:space="preserve"> bylaws and governance policies.</w:t>
      </w:r>
    </w:p>
    <w:p w14:paraId="74D00D97" w14:textId="77777777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>Directors shall be prepared for meetings, having read pre</w:t>
      </w:r>
      <w:r w:rsidRPr="00AE72CF">
        <w:rPr>
          <w:rFonts w:ascii="Cambria Math" w:hAnsi="Cambria Math" w:cs="Cambria Math"/>
          <w:sz w:val="20"/>
          <w:szCs w:val="20"/>
        </w:rPr>
        <w:t>‐</w:t>
      </w:r>
      <w:r w:rsidRPr="00AE72CF">
        <w:rPr>
          <w:rFonts w:ascii="Open Sans" w:hAnsi="Open Sans" w:cs="Open Sans"/>
          <w:sz w:val="20"/>
          <w:szCs w:val="20"/>
        </w:rPr>
        <w:t>circulated material in advance of meetings.</w:t>
      </w:r>
    </w:p>
    <w:p w14:paraId="6CA6472C" w14:textId="7ACC76CC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 xml:space="preserve">Directors shall participate in </w:t>
      </w:r>
      <w:r w:rsidR="006A0FB6" w:rsidRPr="00AE72CF">
        <w:rPr>
          <w:rFonts w:ascii="Open Sans" w:hAnsi="Open Sans" w:cs="Open Sans"/>
          <w:sz w:val="20"/>
          <w:szCs w:val="20"/>
        </w:rPr>
        <w:t xml:space="preserve">CPB </w:t>
      </w:r>
      <w:r w:rsidR="0057740B">
        <w:rPr>
          <w:rFonts w:ascii="Open Sans" w:hAnsi="Open Sans" w:cs="Open Sans"/>
          <w:sz w:val="20"/>
          <w:szCs w:val="20"/>
        </w:rPr>
        <w:t>Canada</w:t>
      </w:r>
      <w:r w:rsidRPr="00AE72CF">
        <w:rPr>
          <w:rFonts w:ascii="Open Sans" w:hAnsi="Open Sans" w:cs="Open Sans"/>
          <w:sz w:val="20"/>
          <w:szCs w:val="20"/>
        </w:rPr>
        <w:t xml:space="preserve"> in ways and means other than attending Board meetings.</w:t>
      </w:r>
    </w:p>
    <w:p w14:paraId="420563C9" w14:textId="77777777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>The CEO is responsible to the entire Board. Consequently, no single Director or committee has authority over the CEO.</w:t>
      </w:r>
    </w:p>
    <w:p w14:paraId="63D1F926" w14:textId="33FA071B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 xml:space="preserve">Recognize that only the Chair of the Board and the CEO, or their designate, shall be the spokespersons for the </w:t>
      </w:r>
      <w:r w:rsidR="006A0FB6" w:rsidRPr="00AE72CF">
        <w:rPr>
          <w:rFonts w:ascii="Open Sans" w:hAnsi="Open Sans" w:cs="Open Sans"/>
          <w:sz w:val="20"/>
          <w:szCs w:val="20"/>
        </w:rPr>
        <w:t xml:space="preserve">CPB </w:t>
      </w:r>
      <w:r w:rsidR="0057740B">
        <w:rPr>
          <w:rFonts w:ascii="Open Sans" w:hAnsi="Open Sans" w:cs="Open Sans"/>
          <w:sz w:val="20"/>
          <w:szCs w:val="20"/>
        </w:rPr>
        <w:t>Canada</w:t>
      </w:r>
      <w:r w:rsidRPr="00AE72CF">
        <w:rPr>
          <w:rFonts w:ascii="Open Sans" w:hAnsi="Open Sans" w:cs="Open Sans"/>
          <w:sz w:val="20"/>
          <w:szCs w:val="20"/>
        </w:rPr>
        <w:t>.</w:t>
      </w:r>
    </w:p>
    <w:p w14:paraId="09500C90" w14:textId="1C635B7A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 xml:space="preserve">Directors shall not attempt to exercise individual authority or undue influence over </w:t>
      </w:r>
      <w:r w:rsidR="006A0FB6" w:rsidRPr="00AE72CF">
        <w:rPr>
          <w:rFonts w:ascii="Open Sans" w:hAnsi="Open Sans" w:cs="Open Sans"/>
          <w:sz w:val="20"/>
          <w:szCs w:val="20"/>
        </w:rPr>
        <w:t xml:space="preserve">CPB </w:t>
      </w:r>
      <w:r w:rsidR="0057740B">
        <w:rPr>
          <w:rFonts w:ascii="Open Sans" w:hAnsi="Open Sans" w:cs="Open Sans"/>
          <w:sz w:val="20"/>
          <w:szCs w:val="20"/>
        </w:rPr>
        <w:t>Canada</w:t>
      </w:r>
      <w:r w:rsidRPr="00AE72CF">
        <w:rPr>
          <w:rFonts w:ascii="Open Sans" w:hAnsi="Open Sans" w:cs="Open Sans"/>
          <w:sz w:val="20"/>
          <w:szCs w:val="20"/>
        </w:rPr>
        <w:t>.</w:t>
      </w:r>
    </w:p>
    <w:p w14:paraId="5EFE970D" w14:textId="5F81F4FF" w:rsidR="00D9346A" w:rsidRPr="00AE72CF" w:rsidRDefault="00331558" w:rsidP="009D0910">
      <w:pPr>
        <w:pStyle w:val="ListParagraph"/>
        <w:numPr>
          <w:ilvl w:val="0"/>
          <w:numId w:val="2"/>
        </w:num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 xml:space="preserve">Directors are expected to develop an understanding of the scope, mandate, bylaws, constitution, and policies of </w:t>
      </w:r>
      <w:r w:rsidR="006A0FB6" w:rsidRPr="00AE72CF">
        <w:rPr>
          <w:rFonts w:ascii="Open Sans" w:hAnsi="Open Sans" w:cs="Open Sans"/>
          <w:sz w:val="20"/>
          <w:szCs w:val="20"/>
        </w:rPr>
        <w:t xml:space="preserve">CPB </w:t>
      </w:r>
      <w:r w:rsidR="0057740B">
        <w:rPr>
          <w:rFonts w:ascii="Open Sans" w:hAnsi="Open Sans" w:cs="Open Sans"/>
          <w:sz w:val="20"/>
          <w:szCs w:val="20"/>
        </w:rPr>
        <w:t>Canada</w:t>
      </w:r>
      <w:r w:rsidRPr="00AE72CF">
        <w:rPr>
          <w:rFonts w:ascii="Open Sans" w:hAnsi="Open Sans" w:cs="Open Sans"/>
          <w:sz w:val="20"/>
          <w:szCs w:val="20"/>
        </w:rPr>
        <w:t>, the needs of the members it serves, and the Board’s policy governance approach.</w:t>
      </w:r>
    </w:p>
    <w:p w14:paraId="55A2F710" w14:textId="04AE38A8" w:rsidR="00D9346A" w:rsidRPr="00AE72CF" w:rsidRDefault="00331558" w:rsidP="009D0910">
      <w:p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 xml:space="preserve">I hereby consent to act as a Director of </w:t>
      </w:r>
      <w:r w:rsidR="00146D63">
        <w:rPr>
          <w:rFonts w:ascii="Open Sans" w:hAnsi="Open Sans" w:cs="Open Sans"/>
          <w:sz w:val="20"/>
          <w:szCs w:val="20"/>
        </w:rPr>
        <w:t>CPB</w:t>
      </w:r>
      <w:r w:rsidRPr="00AE72CF">
        <w:rPr>
          <w:rFonts w:ascii="Open Sans" w:hAnsi="Open Sans" w:cs="Open Sans"/>
          <w:sz w:val="20"/>
          <w:szCs w:val="20"/>
        </w:rPr>
        <w:t xml:space="preserve"> Canada and agree to abide by the foregoing terms.</w:t>
      </w:r>
    </w:p>
    <w:p w14:paraId="58C580EB" w14:textId="2ADCB5B2" w:rsidR="00D9346A" w:rsidRDefault="00D9346A" w:rsidP="009D0910">
      <w:pPr>
        <w:spacing w:after="160"/>
        <w:rPr>
          <w:rFonts w:ascii="Open Sans" w:hAnsi="Open Sans" w:cs="Open Sans"/>
          <w:sz w:val="20"/>
          <w:szCs w:val="20"/>
        </w:rPr>
      </w:pPr>
    </w:p>
    <w:sdt>
      <w:sdtPr>
        <w:rPr>
          <w:rFonts w:ascii="Open Sans" w:hAnsi="Open Sans" w:cs="Open Sans"/>
          <w:sz w:val="20"/>
          <w:szCs w:val="20"/>
        </w:rPr>
        <w:id w:val="994918342"/>
        <w:showingPlcHdr/>
        <w:picture/>
      </w:sdtPr>
      <w:sdtEndPr/>
      <w:sdtContent>
        <w:p w14:paraId="70333DE9" w14:textId="1D5F8106" w:rsidR="00AC0988" w:rsidRPr="00AE72CF" w:rsidRDefault="003D5E84" w:rsidP="009D0910">
          <w:pPr>
            <w:spacing w:after="160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noProof/>
              <w:sz w:val="20"/>
              <w:szCs w:val="20"/>
            </w:rPr>
            <w:drawing>
              <wp:inline distT="0" distB="0" distL="0" distR="0" wp14:anchorId="37244870" wp14:editId="61060CA5">
                <wp:extent cx="2499360" cy="510540"/>
                <wp:effectExtent l="0" t="0" r="0" b="381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FF61E0D" w14:textId="70D1ABCA" w:rsidR="00D9346A" w:rsidRPr="00AE72CF" w:rsidRDefault="00331558" w:rsidP="009D0910">
      <w:p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>Director’s Signature</w:t>
      </w:r>
      <w:r w:rsidRPr="00AE72CF">
        <w:rPr>
          <w:rFonts w:ascii="Open Sans" w:hAnsi="Open Sans" w:cs="Open Sans"/>
          <w:sz w:val="20"/>
          <w:szCs w:val="20"/>
        </w:rPr>
        <w:tab/>
      </w:r>
      <w:r w:rsidR="005D6E4E" w:rsidRPr="00AE72CF">
        <w:rPr>
          <w:rFonts w:ascii="Open Sans" w:hAnsi="Open Sans" w:cs="Open Sans"/>
          <w:sz w:val="20"/>
          <w:szCs w:val="20"/>
        </w:rPr>
        <w:tab/>
      </w:r>
      <w:r w:rsidR="005D6E4E" w:rsidRPr="00AE72CF">
        <w:rPr>
          <w:rFonts w:ascii="Open Sans" w:hAnsi="Open Sans" w:cs="Open Sans"/>
          <w:sz w:val="20"/>
          <w:szCs w:val="20"/>
        </w:rPr>
        <w:tab/>
        <w:t xml:space="preserve">   </w:t>
      </w:r>
      <w:r w:rsidR="003D5E84">
        <w:rPr>
          <w:rFonts w:ascii="Open Sans" w:hAnsi="Open Sans" w:cs="Open Sans"/>
          <w:sz w:val="20"/>
          <w:szCs w:val="20"/>
        </w:rPr>
        <w:tab/>
      </w:r>
      <w:r w:rsidR="003D5E84">
        <w:rPr>
          <w:rFonts w:ascii="Open Sans" w:hAnsi="Open Sans" w:cs="Open Sans"/>
          <w:sz w:val="20"/>
          <w:szCs w:val="20"/>
        </w:rPr>
        <w:tab/>
      </w:r>
      <w:r w:rsidRPr="00AE72CF">
        <w:rPr>
          <w:rFonts w:ascii="Open Sans" w:hAnsi="Open Sans" w:cs="Open Sans"/>
          <w:sz w:val="20"/>
          <w:szCs w:val="20"/>
        </w:rPr>
        <w:t>Date</w:t>
      </w:r>
      <w:r w:rsidR="00CB4389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226509724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CB4389" w:rsidRPr="003A3B2F">
            <w:rPr>
              <w:rStyle w:val="PlaceholderText"/>
            </w:rPr>
            <w:t>Click or tap to enter a date.</w:t>
          </w:r>
        </w:sdtContent>
      </w:sdt>
    </w:p>
    <w:p w14:paraId="3FEB9CD5" w14:textId="77777777" w:rsidR="00D9346A" w:rsidRPr="00AE72CF" w:rsidRDefault="00D9346A" w:rsidP="009D0910">
      <w:pPr>
        <w:spacing w:after="160"/>
        <w:rPr>
          <w:rFonts w:ascii="Open Sans" w:hAnsi="Open Sans" w:cs="Open Sans"/>
          <w:sz w:val="20"/>
          <w:szCs w:val="20"/>
        </w:rPr>
      </w:pPr>
    </w:p>
    <w:sdt>
      <w:sdtPr>
        <w:rPr>
          <w:rFonts w:ascii="Open Sans" w:hAnsi="Open Sans" w:cs="Open Sans"/>
          <w:sz w:val="20"/>
          <w:szCs w:val="20"/>
        </w:rPr>
        <w:id w:val="898325006"/>
        <w:placeholder>
          <w:docPart w:val="DefaultPlaceholder_-1854013440"/>
        </w:placeholder>
        <w:showingPlcHdr/>
      </w:sdtPr>
      <w:sdtEndPr/>
      <w:sdtContent>
        <w:p w14:paraId="7C719CC1" w14:textId="1776C005" w:rsidR="00CB08C5" w:rsidRDefault="00CB4389" w:rsidP="009D0910">
          <w:pPr>
            <w:spacing w:after="160"/>
            <w:rPr>
              <w:rFonts w:ascii="Open Sans" w:hAnsi="Open Sans" w:cs="Open Sans"/>
              <w:sz w:val="20"/>
              <w:szCs w:val="20"/>
            </w:rPr>
          </w:pPr>
          <w:r w:rsidRPr="003A3B2F">
            <w:rPr>
              <w:rStyle w:val="PlaceholderText"/>
            </w:rPr>
            <w:t>Click or tap here to enter text.</w:t>
          </w:r>
        </w:p>
      </w:sdtContent>
    </w:sdt>
    <w:p w14:paraId="69855D9C" w14:textId="494294F5" w:rsidR="00D9346A" w:rsidRPr="00AE72CF" w:rsidRDefault="00331558" w:rsidP="009D0910">
      <w:pPr>
        <w:spacing w:after="160"/>
        <w:rPr>
          <w:rFonts w:ascii="Open Sans" w:hAnsi="Open Sans" w:cs="Open Sans"/>
          <w:sz w:val="20"/>
          <w:szCs w:val="20"/>
        </w:rPr>
      </w:pPr>
      <w:r w:rsidRPr="00AE72CF">
        <w:rPr>
          <w:rFonts w:ascii="Open Sans" w:hAnsi="Open Sans" w:cs="Open Sans"/>
          <w:sz w:val="20"/>
          <w:szCs w:val="20"/>
        </w:rPr>
        <w:t>Please print name</w:t>
      </w:r>
    </w:p>
    <w:sectPr w:rsidR="00D9346A" w:rsidRPr="00AE72CF">
      <w:headerReference w:type="default" r:id="rId11"/>
      <w:type w:val="continuous"/>
      <w:pgSz w:w="12240" w:h="15840"/>
      <w:pgMar w:top="144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6FD83" w14:textId="77777777" w:rsidR="00703537" w:rsidRDefault="00703537" w:rsidP="00D94B8D">
      <w:r>
        <w:separator/>
      </w:r>
    </w:p>
  </w:endnote>
  <w:endnote w:type="continuationSeparator" w:id="0">
    <w:p w14:paraId="4B8A5C33" w14:textId="77777777" w:rsidR="00703537" w:rsidRDefault="00703537" w:rsidP="00D94B8D">
      <w:r>
        <w:continuationSeparator/>
      </w:r>
    </w:p>
  </w:endnote>
  <w:endnote w:type="continuationNotice" w:id="1">
    <w:p w14:paraId="7303FB54" w14:textId="77777777" w:rsidR="00041A33" w:rsidRDefault="0004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63E4F" w14:textId="77777777" w:rsidR="00703537" w:rsidRDefault="00703537" w:rsidP="00D94B8D">
      <w:r>
        <w:separator/>
      </w:r>
    </w:p>
  </w:footnote>
  <w:footnote w:type="continuationSeparator" w:id="0">
    <w:p w14:paraId="5B775D07" w14:textId="77777777" w:rsidR="00703537" w:rsidRDefault="00703537" w:rsidP="00D94B8D">
      <w:r>
        <w:continuationSeparator/>
      </w:r>
    </w:p>
  </w:footnote>
  <w:footnote w:type="continuationNotice" w:id="1">
    <w:p w14:paraId="352FADCC" w14:textId="77777777" w:rsidR="00041A33" w:rsidRDefault="0004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ECB50" w14:textId="4BDB73EC" w:rsidR="00D94B8D" w:rsidRPr="00D94B8D" w:rsidRDefault="00D94B8D" w:rsidP="00D94B8D">
    <w:pPr>
      <w:pStyle w:val="Header"/>
    </w:pPr>
    <w:r>
      <w:rPr>
        <w:noProof/>
      </w:rPr>
      <w:drawing>
        <wp:inline distT="0" distB="0" distL="0" distR="0" wp14:anchorId="3CFAF9EE" wp14:editId="0352E719">
          <wp:extent cx="1533525" cy="68385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308" cy="69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10D"/>
    <w:multiLevelType w:val="hybridMultilevel"/>
    <w:tmpl w:val="131ED0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91942"/>
    <w:multiLevelType w:val="hybridMultilevel"/>
    <w:tmpl w:val="43DA6FBA"/>
    <w:lvl w:ilvl="0" w:tplc="B744443C">
      <w:start w:val="1"/>
      <w:numFmt w:val="decimal"/>
      <w:lvlText w:val="%1."/>
      <w:lvlJc w:val="left"/>
      <w:pPr>
        <w:ind w:left="839" w:hanging="291"/>
        <w:jc w:val="left"/>
      </w:pPr>
      <w:rPr>
        <w:rFonts w:ascii="Trebuchet MS" w:eastAsia="Trebuchet MS" w:hAnsi="Trebuchet MS" w:cs="Trebuchet MS" w:hint="default"/>
        <w:spacing w:val="-5"/>
        <w:w w:val="85"/>
        <w:sz w:val="22"/>
        <w:szCs w:val="22"/>
        <w:lang w:val="en-US" w:eastAsia="en-US" w:bidi="ar-SA"/>
      </w:rPr>
    </w:lvl>
    <w:lvl w:ilvl="1" w:tplc="057EFC98">
      <w:numFmt w:val="bullet"/>
      <w:lvlText w:val="•"/>
      <w:lvlJc w:val="left"/>
      <w:pPr>
        <w:ind w:left="1714" w:hanging="291"/>
      </w:pPr>
      <w:rPr>
        <w:rFonts w:hint="default"/>
        <w:lang w:val="en-US" w:eastAsia="en-US" w:bidi="ar-SA"/>
      </w:rPr>
    </w:lvl>
    <w:lvl w:ilvl="2" w:tplc="F0CC7E4C">
      <w:numFmt w:val="bullet"/>
      <w:lvlText w:val="•"/>
      <w:lvlJc w:val="left"/>
      <w:pPr>
        <w:ind w:left="2588" w:hanging="291"/>
      </w:pPr>
      <w:rPr>
        <w:rFonts w:hint="default"/>
        <w:lang w:val="en-US" w:eastAsia="en-US" w:bidi="ar-SA"/>
      </w:rPr>
    </w:lvl>
    <w:lvl w:ilvl="3" w:tplc="A318596A">
      <w:numFmt w:val="bullet"/>
      <w:lvlText w:val="•"/>
      <w:lvlJc w:val="left"/>
      <w:pPr>
        <w:ind w:left="3462" w:hanging="291"/>
      </w:pPr>
      <w:rPr>
        <w:rFonts w:hint="default"/>
        <w:lang w:val="en-US" w:eastAsia="en-US" w:bidi="ar-SA"/>
      </w:rPr>
    </w:lvl>
    <w:lvl w:ilvl="4" w:tplc="A8E28F9E">
      <w:numFmt w:val="bullet"/>
      <w:lvlText w:val="•"/>
      <w:lvlJc w:val="left"/>
      <w:pPr>
        <w:ind w:left="4336" w:hanging="291"/>
      </w:pPr>
      <w:rPr>
        <w:rFonts w:hint="default"/>
        <w:lang w:val="en-US" w:eastAsia="en-US" w:bidi="ar-SA"/>
      </w:rPr>
    </w:lvl>
    <w:lvl w:ilvl="5" w:tplc="4122484C">
      <w:numFmt w:val="bullet"/>
      <w:lvlText w:val="•"/>
      <w:lvlJc w:val="left"/>
      <w:pPr>
        <w:ind w:left="5210" w:hanging="291"/>
      </w:pPr>
      <w:rPr>
        <w:rFonts w:hint="default"/>
        <w:lang w:val="en-US" w:eastAsia="en-US" w:bidi="ar-SA"/>
      </w:rPr>
    </w:lvl>
    <w:lvl w:ilvl="6" w:tplc="F4A882E8">
      <w:numFmt w:val="bullet"/>
      <w:lvlText w:val="•"/>
      <w:lvlJc w:val="left"/>
      <w:pPr>
        <w:ind w:left="6084" w:hanging="291"/>
      </w:pPr>
      <w:rPr>
        <w:rFonts w:hint="default"/>
        <w:lang w:val="en-US" w:eastAsia="en-US" w:bidi="ar-SA"/>
      </w:rPr>
    </w:lvl>
    <w:lvl w:ilvl="7" w:tplc="636821C4">
      <w:numFmt w:val="bullet"/>
      <w:lvlText w:val="•"/>
      <w:lvlJc w:val="left"/>
      <w:pPr>
        <w:ind w:left="6958" w:hanging="291"/>
      </w:pPr>
      <w:rPr>
        <w:rFonts w:hint="default"/>
        <w:lang w:val="en-US" w:eastAsia="en-US" w:bidi="ar-SA"/>
      </w:rPr>
    </w:lvl>
    <w:lvl w:ilvl="8" w:tplc="A29CC998">
      <w:numFmt w:val="bullet"/>
      <w:lvlText w:val="•"/>
      <w:lvlJc w:val="left"/>
      <w:pPr>
        <w:ind w:left="7832" w:hanging="29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0MjQwNDAzMTO0NDBQ0lEKTi0uzszPAykwrgUAW02YEywAAAA="/>
  </w:docVars>
  <w:rsids>
    <w:rsidRoot w:val="00D9346A"/>
    <w:rsid w:val="00041A33"/>
    <w:rsid w:val="00144655"/>
    <w:rsid w:val="00146D63"/>
    <w:rsid w:val="002C5934"/>
    <w:rsid w:val="00331558"/>
    <w:rsid w:val="003D5E84"/>
    <w:rsid w:val="004D5E85"/>
    <w:rsid w:val="0057740B"/>
    <w:rsid w:val="005D6E4E"/>
    <w:rsid w:val="006A0FB6"/>
    <w:rsid w:val="00703537"/>
    <w:rsid w:val="00713014"/>
    <w:rsid w:val="008568EA"/>
    <w:rsid w:val="00865C0F"/>
    <w:rsid w:val="008C50C0"/>
    <w:rsid w:val="009D0910"/>
    <w:rsid w:val="00A0583B"/>
    <w:rsid w:val="00AC0988"/>
    <w:rsid w:val="00AE72CF"/>
    <w:rsid w:val="00B42FA9"/>
    <w:rsid w:val="00C679A0"/>
    <w:rsid w:val="00CB08C5"/>
    <w:rsid w:val="00CB4389"/>
    <w:rsid w:val="00D354B1"/>
    <w:rsid w:val="00D46267"/>
    <w:rsid w:val="00D9346A"/>
    <w:rsid w:val="00D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DC6A"/>
  <w15:docId w15:val="{EABEEB5A-519A-4835-A272-E946FD55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2268" w:right="2247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D6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E4E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E4E"/>
    <w:rPr>
      <w:rFonts w:ascii="Trebuchet MS" w:eastAsia="Trebuchet MS" w:hAnsi="Trebuchet MS" w:cs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4E"/>
    <w:rPr>
      <w:rFonts w:ascii="Segoe UI" w:eastAsia="Trebuchet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4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B8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94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8D"/>
    <w:rPr>
      <w:rFonts w:ascii="Trebuchet MS" w:eastAsia="Trebuchet MS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CB4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52B1-920A-47DE-BC0D-08F82D86D0E7}"/>
      </w:docPartPr>
      <w:docPartBody>
        <w:p w:rsidR="00C14211" w:rsidRDefault="00BB2963">
          <w:r w:rsidRPr="003A3B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63A6-CB96-4DAF-8388-7FE7C8F8FB1E}"/>
      </w:docPartPr>
      <w:docPartBody>
        <w:p w:rsidR="00C14211" w:rsidRDefault="00BB2963">
          <w:r w:rsidRPr="003A3B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63"/>
    <w:rsid w:val="00BB2963"/>
    <w:rsid w:val="00C1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9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3CC8EC9AB9A49B7F9470303F67E52" ma:contentTypeVersion="15" ma:contentTypeDescription="Create a new document." ma:contentTypeScope="" ma:versionID="2cf6996548ce1d05bbc637479f9f2389">
  <xsd:schema xmlns:xsd="http://www.w3.org/2001/XMLSchema" xmlns:xs="http://www.w3.org/2001/XMLSchema" xmlns:p="http://schemas.microsoft.com/office/2006/metadata/properties" xmlns:ns2="6e0ffbd4-a086-45bb-9b2d-1570ab2b44cf" xmlns:ns3="10fc191e-7569-423c-ae08-ce9ad32a7466" targetNamespace="http://schemas.microsoft.com/office/2006/metadata/properties" ma:root="true" ma:fieldsID="d509f5a361e714cccbcc0d2546533247" ns2:_="" ns3:_="">
    <xsd:import namespace="6e0ffbd4-a086-45bb-9b2d-1570ab2b44cf"/>
    <xsd:import namespace="10fc191e-7569-423c-ae08-ce9ad32a7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fbd4-a086-45bb-9b2d-1570ab2b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c191e-7569-423c-ae08-ce9ad32a7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DAFE2-1DDA-43BA-811F-A318246F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fbd4-a086-45bb-9b2d-1570ab2b44cf"/>
    <ds:schemaRef ds:uri="10fc191e-7569-423c-ae08-ce9ad32a7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5D642-369F-4E91-8571-CED4C2810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33C4C-73D3-488C-B446-E4C51BA7026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0ffbd4-a086-45bb-9b2d-1570ab2b44cf"/>
    <ds:schemaRef ds:uri="http://purl.org/dc/terms/"/>
    <ds:schemaRef ds:uri="10fc191e-7569-423c-ae08-ce9ad32a7466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- 8 - Director's Code of Conduct</dc:title>
  <dc:creator>Jeff</dc:creator>
  <cp:lastModifiedBy>Valoree McKay</cp:lastModifiedBy>
  <cp:revision>2</cp:revision>
  <dcterms:created xsi:type="dcterms:W3CDTF">2020-07-08T20:44:00Z</dcterms:created>
  <dcterms:modified xsi:type="dcterms:W3CDTF">2020-07-08T20:44:00Z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2020-04-06T00:00:00Z</vt:filetime>
  </property>
  <property fmtid="{D5CDD505-2E9C-101B-9397-08002B2CF9AE}" pid="5" name="ContentTypeId">
    <vt:lpwstr>0x0101008FE3CC8EC9AB9A49B7F9470303F67E52</vt:lpwstr>
  </property>
</Properties>
</file>